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75D2DB5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033833">
        <w:rPr>
          <w:rFonts w:cs="Arial"/>
          <w:bCs/>
          <w:noProof w:val="0"/>
          <w:sz w:val="24"/>
          <w:szCs w:val="24"/>
        </w:rPr>
        <w:t>3</w:t>
      </w:r>
      <w:r w:rsidR="005435A7">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1C396F">
        <w:rPr>
          <w:rFonts w:cs="Arial"/>
          <w:bCs/>
          <w:noProof w:val="0"/>
          <w:sz w:val="24"/>
          <w:szCs w:val="24"/>
        </w:rPr>
        <w:t>1560</w:t>
      </w:r>
    </w:p>
    <w:bookmarkEnd w:id="0"/>
    <w:p w14:paraId="5669B020" w14:textId="1478FAA2" w:rsidR="004C654E" w:rsidRPr="000665EA" w:rsidRDefault="00AA2C0D" w:rsidP="004C654E">
      <w:pPr>
        <w:pStyle w:val="Header"/>
        <w:tabs>
          <w:tab w:val="left" w:pos="2410"/>
        </w:tabs>
        <w:rPr>
          <w:rFonts w:eastAsia="MS Mincho" w:cs="Arial"/>
          <w:sz w:val="24"/>
          <w:szCs w:val="24"/>
        </w:rPr>
      </w:pPr>
      <w:r>
        <w:rPr>
          <w:rFonts w:eastAsia="MS Mincho" w:cs="Arial"/>
          <w:sz w:val="24"/>
          <w:szCs w:val="24"/>
        </w:rPr>
        <w:t>Changsha, China</w:t>
      </w:r>
      <w:r w:rsidR="00FC5FE8" w:rsidRPr="000665EA">
        <w:rPr>
          <w:rFonts w:eastAsia="MS Mincho" w:cs="Arial"/>
          <w:sz w:val="24"/>
          <w:szCs w:val="24"/>
        </w:rPr>
        <w:t xml:space="preserve">, </w:t>
      </w:r>
      <w:r>
        <w:rPr>
          <w:rFonts w:eastAsia="MS Mincho" w:cs="Arial"/>
          <w:sz w:val="24"/>
          <w:szCs w:val="24"/>
        </w:rPr>
        <w:t>15 – 19 April</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1EA628B3"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C396F">
        <w:rPr>
          <w:rFonts w:cs="Arial"/>
          <w:b/>
          <w:bCs/>
          <w:sz w:val="24"/>
        </w:rPr>
        <w:t>10.3.2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6A0ED5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E1BAE">
        <w:rPr>
          <w:rFonts w:ascii="Arial" w:hAnsi="Arial" w:cs="Arial"/>
          <w:b/>
          <w:bCs/>
          <w:sz w:val="24"/>
        </w:rPr>
        <w:t xml:space="preserve">Considerations on SON enhancements for </w:t>
      </w:r>
      <w:r w:rsidR="00DC4917">
        <w:rPr>
          <w:rFonts w:ascii="Arial" w:hAnsi="Arial" w:cs="Arial"/>
          <w:b/>
          <w:bCs/>
          <w:sz w:val="24"/>
        </w:rPr>
        <w:t>Network Slicing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4E68AE5E" w:rsidR="005E3D0F" w:rsidRDefault="006A7A85" w:rsidP="008572DC">
      <w:bookmarkStart w:id="1" w:name="_Toc474247438"/>
      <w:r>
        <w:t xml:space="preserve">At RAN plenary meeting #102, a Rel.19 WI was approved for further SON development. </w:t>
      </w:r>
      <w:r w:rsidR="00C53297">
        <w:t>Among others, it requires RAN3:</w:t>
      </w:r>
    </w:p>
    <w:p w14:paraId="437637D9" w14:textId="42C412A8" w:rsidR="00C53297" w:rsidRDefault="00C53297" w:rsidP="00C53297">
      <w:pPr>
        <w:pStyle w:val="ListParagraph"/>
        <w:numPr>
          <w:ilvl w:val="0"/>
          <w:numId w:val="40"/>
        </w:numPr>
      </w:pPr>
      <w:r>
        <w:t xml:space="preserve"> Support of SON/MDT enhancements for [RAN3, RAN2]:</w:t>
      </w:r>
    </w:p>
    <w:p w14:paraId="2949461E" w14:textId="0920501E" w:rsidR="00C53297" w:rsidRDefault="00C53297" w:rsidP="00C53297">
      <w:pPr>
        <w:pStyle w:val="ListParagraph"/>
        <w:numPr>
          <w:ilvl w:val="0"/>
          <w:numId w:val="41"/>
        </w:numPr>
      </w:pPr>
      <w:r>
        <w:t>Intra-NTN mobility</w:t>
      </w:r>
    </w:p>
    <w:p w14:paraId="1DC030B9" w14:textId="799CEF7C" w:rsidR="00C53297" w:rsidRDefault="00C53297" w:rsidP="00C53297">
      <w:pPr>
        <w:pStyle w:val="ListParagraph"/>
        <w:numPr>
          <w:ilvl w:val="0"/>
          <w:numId w:val="41"/>
        </w:numPr>
      </w:pPr>
      <w:r>
        <w:t>Network Slicing</w:t>
      </w:r>
    </w:p>
    <w:p w14:paraId="0AA69B0E" w14:textId="4F65289B" w:rsidR="00C53297" w:rsidRPr="000665EA" w:rsidRDefault="00C53297" w:rsidP="008572DC">
      <w:r>
        <w:t xml:space="preserve">In this paper we consider possible </w:t>
      </w:r>
      <w:r w:rsidR="00481809">
        <w:t xml:space="preserve">SON </w:t>
      </w:r>
      <w:r>
        <w:t xml:space="preserve">enhancements for the </w:t>
      </w:r>
      <w:r w:rsidR="00DC4917">
        <w:t>Network Slicing</w:t>
      </w:r>
      <w:r>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p w14:paraId="0974E2AB" w14:textId="323E64E2" w:rsidR="009475BC" w:rsidRDefault="009475BC" w:rsidP="009475BC">
      <w:pPr>
        <w:pStyle w:val="Heading2"/>
      </w:pPr>
      <w:bookmarkStart w:id="2" w:name="_Hlk162873038"/>
      <w:bookmarkEnd w:id="1"/>
      <w:r>
        <w:t>2.1</w:t>
      </w:r>
      <w:r>
        <w:tab/>
      </w:r>
      <w:r w:rsidR="006B27A1">
        <w:t>Network Slicing</w:t>
      </w:r>
    </w:p>
    <w:bookmarkEnd w:id="2"/>
    <w:p w14:paraId="4719D14C" w14:textId="77024599" w:rsidR="00D41F5D" w:rsidRDefault="00CB4AB7" w:rsidP="008559D6">
      <w:r>
        <w:t>Network slicing is a key 5G feature to enable flexible deployment and operations of diverse communication services. Each network slice is a logical combination of network functions, network resources and their interconnections over the same underlying shared infrastructure. 3GPP Rel-15 specified the baseline network slicing feature</w:t>
      </w:r>
      <w:r w:rsidR="001028F9">
        <w:t xml:space="preserve"> [1], [2]. The essential enablers for support of network slicing that were specified in Re</w:t>
      </w:r>
      <w:r w:rsidR="00D41F5D">
        <w:t>l</w:t>
      </w:r>
      <w:r w:rsidR="001028F9">
        <w:t>-15 were</w:t>
      </w:r>
      <w:r w:rsidR="00D41F5D">
        <w:t>, to name a few:</w:t>
      </w:r>
      <w:r w:rsidR="001028F9">
        <w:t xml:space="preserve"> </w:t>
      </w:r>
    </w:p>
    <w:p w14:paraId="520B68F2" w14:textId="77777777" w:rsidR="00D41F5D" w:rsidRDefault="001028F9" w:rsidP="00D41F5D">
      <w:pPr>
        <w:pStyle w:val="ListParagraph"/>
        <w:numPr>
          <w:ilvl w:val="0"/>
          <w:numId w:val="43"/>
        </w:numPr>
      </w:pPr>
      <w:r>
        <w:t xml:space="preserve">identification of network slices with Single Network Slice Selection Assistance Information (S-NSSAIs), </w:t>
      </w:r>
    </w:p>
    <w:p w14:paraId="77EA8509" w14:textId="77777777" w:rsidR="00D41F5D" w:rsidRDefault="001028F9" w:rsidP="00D41F5D">
      <w:pPr>
        <w:pStyle w:val="ListParagraph"/>
        <w:numPr>
          <w:ilvl w:val="0"/>
          <w:numId w:val="43"/>
        </w:numPr>
      </w:pPr>
      <w:r>
        <w:t xml:space="preserve">UE subscription and configuration support for individual network slices, </w:t>
      </w:r>
    </w:p>
    <w:p w14:paraId="1662BA6C" w14:textId="77777777" w:rsidR="00D41F5D" w:rsidRDefault="001028F9" w:rsidP="00D41F5D">
      <w:pPr>
        <w:pStyle w:val="ListParagraph"/>
        <w:numPr>
          <w:ilvl w:val="0"/>
          <w:numId w:val="43"/>
        </w:numPr>
      </w:pPr>
      <w:r>
        <w:t xml:space="preserve">network slice aware UE registration towards the network for proper network slice access, </w:t>
      </w:r>
    </w:p>
    <w:p w14:paraId="72905720" w14:textId="77777777" w:rsidR="00D41F5D" w:rsidRDefault="001028F9" w:rsidP="00D41F5D">
      <w:pPr>
        <w:pStyle w:val="ListParagraph"/>
        <w:numPr>
          <w:ilvl w:val="0"/>
          <w:numId w:val="43"/>
        </w:numPr>
      </w:pPr>
      <w:r>
        <w:t xml:space="preserve">session management enhancements to support establishment of traffic sessions for </w:t>
      </w:r>
      <w:proofErr w:type="gramStart"/>
      <w:r>
        <w:t>particular network</w:t>
      </w:r>
      <w:proofErr w:type="gramEnd"/>
      <w:r>
        <w:t xml:space="preserve"> slices as well as initial 4G interworking support and </w:t>
      </w:r>
    </w:p>
    <w:p w14:paraId="220184A0" w14:textId="2D3505C1" w:rsidR="00D41F5D" w:rsidRDefault="001028F9" w:rsidP="00D41F5D">
      <w:pPr>
        <w:pStyle w:val="ListParagraph"/>
        <w:numPr>
          <w:ilvl w:val="0"/>
          <w:numId w:val="43"/>
        </w:numPr>
      </w:pPr>
      <w:r>
        <w:t xml:space="preserve">roaming support. </w:t>
      </w:r>
    </w:p>
    <w:p w14:paraId="542040BC" w14:textId="11D351DC" w:rsidR="006B27A1" w:rsidRDefault="001028F9" w:rsidP="00D41F5D">
      <w:r>
        <w:t>Although, RAN is network slicing aware</w:t>
      </w:r>
      <w:r w:rsidR="00D41F5D">
        <w:t>,</w:t>
      </w:r>
      <w:r>
        <w:t xml:space="preserve"> meaning it supports differentiated handling of traffic for different network slices</w:t>
      </w:r>
      <w:r w:rsidR="005943DA">
        <w:t xml:space="preserve">, but some of the RAN procedures like scheduling, QoS enforcement and resource management among different network slices </w:t>
      </w:r>
      <w:proofErr w:type="gramStart"/>
      <w:r w:rsidR="005943DA">
        <w:t>is</w:t>
      </w:r>
      <w:proofErr w:type="gramEnd"/>
      <w:r w:rsidR="005943DA">
        <w:t xml:space="preserve"> heavily implementation dependent [2].</w:t>
      </w:r>
    </w:p>
    <w:p w14:paraId="56B871A6" w14:textId="662A8AA9" w:rsidR="005943DA" w:rsidRDefault="005943DA" w:rsidP="008559D6">
      <w:r>
        <w:t>While Re</w:t>
      </w:r>
      <w:r w:rsidR="00D41F5D">
        <w:t>l</w:t>
      </w:r>
      <w:r>
        <w:t>-15 and Rel-16 network slicing in RAN focused on the introduction of basic network slicing functionality, Rel-17 introduced enhancements to cater for specific deployment constraints. For optimized Radio Access Network (RAN) performance in network slice deployments, the feature of frequency band-specific network slices introduced support for network driven steering of a UE to a proper frequency band where the UE requested slice is supported [1]. The configuration and execution of RAN procedures like cell re-selection and Random Access were also made slice aware to meet their slice specific performance requirements</w:t>
      </w:r>
      <w:r w:rsidR="007759F4">
        <w:t xml:space="preserve"> [1]</w:t>
      </w:r>
      <w:r w:rsidR="004F134A">
        <w:t>,</w:t>
      </w:r>
      <w:r w:rsidR="007759F4">
        <w:t xml:space="preserve"> [2]</w:t>
      </w:r>
      <w:r>
        <w:t>.</w:t>
      </w:r>
    </w:p>
    <w:p w14:paraId="5CE7C9DC" w14:textId="6BA57107" w:rsidR="006B27A1" w:rsidRDefault="00E47C52" w:rsidP="008559D6">
      <w:r>
        <w:t>Finally, Rel-18 network slicing enhancements focused on support of network slice deployments with service areas that are smaller than the Tracking Area (TA) [1]. In pre Rel-18 network slicing there was a requirement that the network slice needs to be homogenously support</w:t>
      </w:r>
      <w:r w:rsidR="006F1E44">
        <w:t>ed</w:t>
      </w:r>
      <w:r>
        <w:t xml:space="preserve"> in full TA. This requirement mea</w:t>
      </w:r>
      <w:r w:rsidR="006F1E44">
        <w:t>ns</w:t>
      </w:r>
      <w:r>
        <w:t xml:space="preserve"> that for network slices with small service areas like only a few cells, operators need to re-define the TAs for deployment of each of these small service area network slices. </w:t>
      </w:r>
      <w:r w:rsidR="006F1E44">
        <w:t xml:space="preserve">The Rel-18 feature allows network operators to deploy these small service area network slices without re-designing the existing TA. The </w:t>
      </w:r>
      <w:r w:rsidR="00AC12FC">
        <w:t xml:space="preserve">network slice is still supported in the full TA as indicated on NG and </w:t>
      </w:r>
      <w:proofErr w:type="spellStart"/>
      <w:r w:rsidR="00AC12FC">
        <w:t>Xn</w:t>
      </w:r>
      <w:proofErr w:type="spellEnd"/>
      <w:r w:rsidR="00AC12FC">
        <w:t xml:space="preserve"> interfaces, </w:t>
      </w:r>
      <w:r w:rsidR="00AC12FC">
        <w:lastRenderedPageBreak/>
        <w:t xml:space="preserve">but the cells of the TA that are outside of the service area are configured with zero resources for that network slice [2]. This way, the network will provide service for such network slices only in a subset of TA cells. </w:t>
      </w:r>
    </w:p>
    <w:p w14:paraId="574568F4" w14:textId="77777777" w:rsidR="006F1E44" w:rsidRDefault="006F1E44" w:rsidP="006F1E44">
      <w:pPr>
        <w:keepNext/>
        <w:jc w:val="center"/>
      </w:pPr>
      <w:r>
        <w:rPr>
          <w:noProof/>
        </w:rPr>
        <w:drawing>
          <wp:inline distT="0" distB="0" distL="0" distR="0" wp14:anchorId="64412599" wp14:editId="61CF5F7A">
            <wp:extent cx="3683000" cy="2288546"/>
            <wp:effectExtent l="0" t="0" r="0" b="0"/>
            <wp:docPr id="1199307042" name="Picture 1199307042" descr="A screenshot of a cell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07042" name="Picture 1199307042" descr="A screenshot of a cell network&#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1866" cy="2300269"/>
                    </a:xfrm>
                    <a:prstGeom prst="rect">
                      <a:avLst/>
                    </a:prstGeom>
                    <a:noFill/>
                  </pic:spPr>
                </pic:pic>
              </a:graphicData>
            </a:graphic>
          </wp:inline>
        </w:drawing>
      </w:r>
    </w:p>
    <w:p w14:paraId="4A39CE53" w14:textId="21B7A547" w:rsidR="006F1E44" w:rsidRDefault="006F1E44" w:rsidP="006F1E44">
      <w:pPr>
        <w:pStyle w:val="Caption"/>
        <w:jc w:val="center"/>
      </w:pPr>
      <w:bookmarkStart w:id="3" w:name="_Ref162878716"/>
      <w:r>
        <w:t xml:space="preserve">Figure </w:t>
      </w:r>
      <w:r>
        <w:fldChar w:fldCharType="begin"/>
      </w:r>
      <w:r>
        <w:instrText xml:space="preserve"> SEQ Figure \* ARABIC </w:instrText>
      </w:r>
      <w:r>
        <w:fldChar w:fldCharType="separate"/>
      </w:r>
      <w:r>
        <w:rPr>
          <w:noProof/>
        </w:rPr>
        <w:t>1</w:t>
      </w:r>
      <w:r>
        <w:fldChar w:fldCharType="end"/>
      </w:r>
      <w:bookmarkEnd w:id="3"/>
      <w:r>
        <w:t xml:space="preserve">: Deployment of network slice with service area less than existing </w:t>
      </w:r>
      <w:proofErr w:type="gramStart"/>
      <w:r>
        <w:t>TA</w:t>
      </w:r>
      <w:proofErr w:type="gramEnd"/>
    </w:p>
    <w:p w14:paraId="1E8DA692" w14:textId="668FEE60" w:rsidR="006F1E44" w:rsidRDefault="00AC12FC" w:rsidP="008559D6">
      <w:r w:rsidRPr="006A64D5">
        <w:rPr>
          <w:b/>
          <w:bCs/>
        </w:rPr>
        <w:t xml:space="preserve">Observation </w:t>
      </w:r>
      <w:r>
        <w:rPr>
          <w:b/>
          <w:bCs/>
        </w:rPr>
        <w:t>1</w:t>
      </w:r>
      <w:r>
        <w:t>: For Rel-15 and Rel-16 network slicing</w:t>
      </w:r>
      <w:r w:rsidR="00D41F5D">
        <w:t>,</w:t>
      </w:r>
      <w:r>
        <w:t xml:space="preserve"> many of the RAN features are mainly implementation dependent. However, Rel-17 and Rel-18 network slicing enhancements have introduced features that modify the RAN behaviour in standardized manner. </w:t>
      </w:r>
    </w:p>
    <w:p w14:paraId="1B1B0A5E" w14:textId="0A64F202" w:rsidR="00AC12FC" w:rsidRDefault="00AC12FC" w:rsidP="00AC12FC">
      <w:pPr>
        <w:pStyle w:val="Heading2"/>
      </w:pPr>
      <w:r>
        <w:t>2.2</w:t>
      </w:r>
      <w:r>
        <w:tab/>
        <w:t>SON Enhancements for Network Slicing</w:t>
      </w:r>
    </w:p>
    <w:p w14:paraId="4ABEB313" w14:textId="3DA76062" w:rsidR="000542AC" w:rsidRDefault="00AC12FC" w:rsidP="008559D6">
      <w:r>
        <w:t>As highlighted above, Rel-17 and Rel-18 network slicing introduced features</w:t>
      </w:r>
      <w:r w:rsidR="00A02CDE">
        <w:t xml:space="preserve"> that caters for advanced network slice deployments, for example, for network slices that are supported on specific frequency bands or only in a limited coverage area. </w:t>
      </w:r>
      <w:r w:rsidR="000542AC">
        <w:t xml:space="preserve">Especially, with Rel-18 feature of network slices with service areas </w:t>
      </w:r>
      <w:r w:rsidR="00D41F5D">
        <w:t xml:space="preserve">smaller </w:t>
      </w:r>
      <w:r w:rsidR="000542AC">
        <w:t xml:space="preserve">than a TA, highly customized and localized network slices can also be deployed without the need for TA re-design. However, this means that network slice borders will also shrink and UEs can often be in a situation where some of the neighbour cells are supporting the required network slices and some of the neighbour cells are not supporting the required slices, for example a UE with slice NS2 moving from Cell 1 to Cell 2 or Cell 3 in </w:t>
      </w:r>
      <w:r w:rsidR="000542AC">
        <w:fldChar w:fldCharType="begin"/>
      </w:r>
      <w:r w:rsidR="000542AC">
        <w:instrText xml:space="preserve"> REF _Ref162878716 \h </w:instrText>
      </w:r>
      <w:r w:rsidR="000542AC">
        <w:fldChar w:fldCharType="separate"/>
      </w:r>
      <w:r w:rsidR="000542AC">
        <w:t xml:space="preserve">Figure </w:t>
      </w:r>
      <w:r w:rsidR="000542AC">
        <w:rPr>
          <w:noProof/>
        </w:rPr>
        <w:t>1</w:t>
      </w:r>
      <w:r w:rsidR="000542AC">
        <w:fldChar w:fldCharType="end"/>
      </w:r>
      <w:r w:rsidR="000542AC">
        <w:t xml:space="preserve"> above. In pre Rel-18 networks this was less critical as the network slice was supported homogenously across the full TA and slice borders also matched the TA borders that are relatively large. However, in Rel-18 networks</w:t>
      </w:r>
      <w:r w:rsidR="00D41F5D">
        <w:t>,</w:t>
      </w:r>
      <w:r w:rsidR="000542AC">
        <w:t xml:space="preserve"> this becomes more critical as the slices may only be supported in a small number of cells and </w:t>
      </w:r>
      <w:r w:rsidR="009238AF">
        <w:t>above</w:t>
      </w:r>
      <w:r w:rsidR="000542AC">
        <w:t xml:space="preserve"> situation </w:t>
      </w:r>
      <w:r w:rsidR="009238AF">
        <w:t xml:space="preserve">of mobility across the slice border </w:t>
      </w:r>
      <w:r w:rsidR="000542AC">
        <w:t>might appear more often.</w:t>
      </w:r>
      <w:r w:rsidR="009238AF">
        <w:t xml:space="preserve"> To ensure service continuity and to ensure that the UE is connected to optimal cells, it would be important that the mobility decisions at such slice borders are made carefully. While traditionally mobility optimization mechanisms like Mobility Robustness Optimization </w:t>
      </w:r>
      <w:r w:rsidR="00673DDA">
        <w:t xml:space="preserve">(MRO) </w:t>
      </w:r>
      <w:r w:rsidR="009238AF">
        <w:t xml:space="preserve">focus mainly </w:t>
      </w:r>
      <w:r w:rsidR="00C52C44">
        <w:t xml:space="preserve">on </w:t>
      </w:r>
      <w:r w:rsidR="009238AF">
        <w:t xml:space="preserve">minimization of radio link failures, with network slicing it is also important to look at the service impacts of the mobility decisions. </w:t>
      </w:r>
      <w:r w:rsidR="000542AC">
        <w:t xml:space="preserve"> </w:t>
      </w:r>
    </w:p>
    <w:p w14:paraId="43D222FE" w14:textId="65FA083D" w:rsidR="00481809" w:rsidRDefault="00481809" w:rsidP="008559D6">
      <w:r w:rsidRPr="00D41F5D">
        <w:rPr>
          <w:b/>
          <w:bCs/>
        </w:rPr>
        <w:t xml:space="preserve">Observation </w:t>
      </w:r>
      <w:r w:rsidR="004F134A">
        <w:rPr>
          <w:b/>
          <w:bCs/>
        </w:rPr>
        <w:t>2</w:t>
      </w:r>
      <w:r w:rsidRPr="00D41F5D">
        <w:rPr>
          <w:b/>
          <w:bCs/>
        </w:rPr>
        <w:t>:</w:t>
      </w:r>
      <w:r>
        <w:t xml:space="preserve"> With heterogeneous network slicing </w:t>
      </w:r>
      <w:r w:rsidR="006D36D4">
        <w:t>deployment,</w:t>
      </w:r>
      <w:r>
        <w:t xml:space="preserve"> the mobility criterion </w:t>
      </w:r>
      <w:r w:rsidR="006D36D4">
        <w:t xml:space="preserve">will </w:t>
      </w:r>
      <w:r>
        <w:t xml:space="preserve">no longer </w:t>
      </w:r>
      <w:r w:rsidR="00D41F5D">
        <w:t xml:space="preserve">be </w:t>
      </w:r>
      <w:r>
        <w:t xml:space="preserve">only the radio </w:t>
      </w:r>
      <w:proofErr w:type="gramStart"/>
      <w:r>
        <w:t>condition</w:t>
      </w:r>
      <w:proofErr w:type="gramEnd"/>
      <w:r>
        <w:t xml:space="preserve"> but </w:t>
      </w:r>
      <w:r w:rsidR="00D41F5D">
        <w:t xml:space="preserve">it </w:t>
      </w:r>
      <w:r w:rsidR="006D36D4">
        <w:t xml:space="preserve">has to incorporate </w:t>
      </w:r>
      <w:r>
        <w:t xml:space="preserve">also the </w:t>
      </w:r>
      <w:r w:rsidR="006D36D4">
        <w:t>service continuity capability.</w:t>
      </w:r>
    </w:p>
    <w:p w14:paraId="499DD18B" w14:textId="6937EBD9" w:rsidR="000542AC" w:rsidRDefault="009238AF" w:rsidP="1811249E">
      <w:pPr>
        <w:rPr>
          <w:b/>
          <w:bCs/>
        </w:rPr>
      </w:pPr>
      <w:r w:rsidRPr="1811249E">
        <w:rPr>
          <w:b/>
          <w:bCs/>
        </w:rPr>
        <w:t>Proposal 1:</w:t>
      </w:r>
      <w:r>
        <w:t xml:space="preserve"> </w:t>
      </w:r>
      <w:r w:rsidRPr="1811249E">
        <w:rPr>
          <w:b/>
          <w:bCs/>
        </w:rPr>
        <w:t xml:space="preserve">RAN3 to study the </w:t>
      </w:r>
      <w:r w:rsidR="00D41F5D">
        <w:rPr>
          <w:b/>
          <w:bCs/>
        </w:rPr>
        <w:t xml:space="preserve">possible </w:t>
      </w:r>
      <w:r w:rsidRPr="1811249E">
        <w:rPr>
          <w:b/>
          <w:bCs/>
        </w:rPr>
        <w:t>service degradations due to mobility at network slice borders.</w:t>
      </w:r>
    </w:p>
    <w:p w14:paraId="4646D2A8" w14:textId="389CA93E" w:rsidR="009238AF" w:rsidRDefault="000C4AB3" w:rsidP="008559D6">
      <w:r>
        <w:t xml:space="preserve">Additionally, </w:t>
      </w:r>
      <w:r w:rsidR="009238AF">
        <w:t xml:space="preserve">Rel-17 network slicing </w:t>
      </w:r>
      <w:r>
        <w:t xml:space="preserve">enhancements focused </w:t>
      </w:r>
      <w:r w:rsidR="00D41F5D">
        <w:t xml:space="preserve">especially </w:t>
      </w:r>
      <w:r>
        <w:t xml:space="preserve">on network slice specific configuration of RAN procedures like network slice specific cell re-selection and network slice specific RACH configuration. </w:t>
      </w:r>
      <w:r w:rsidR="0037691F">
        <w:t>With these features, network can provide network slice specific configuration of these procedures like slice specific frequency priorities or RACH resources to meet the slice specific performance or isolation requirements. To help the network optimize its configuration of these slice specific procedures, it is important that the network also has the means to evaluate the performance of network slice specific configuration</w:t>
      </w:r>
      <w:r w:rsidR="00CC1413">
        <w:t>.</w:t>
      </w:r>
      <w:r w:rsidR="008D172B">
        <w:t xml:space="preserve"> </w:t>
      </w:r>
      <w:r w:rsidR="009C522B">
        <w:t>E</w:t>
      </w:r>
      <w:r w:rsidR="00CC1413">
        <w:t>xample</w:t>
      </w:r>
      <w:r w:rsidR="009C522B">
        <w:t xml:space="preserve"> of such analysis is </w:t>
      </w:r>
      <w:r w:rsidR="00CC1413">
        <w:t>evaluat</w:t>
      </w:r>
      <w:r w:rsidR="009C522B">
        <w:t>ion</w:t>
      </w:r>
      <w:r w:rsidR="00CC1413">
        <w:t xml:space="preserve"> if the network slice specific frequency priorities set by the network are optimally configured or if the UE experience</w:t>
      </w:r>
      <w:r w:rsidR="00EF6E05">
        <w:t>d</w:t>
      </w:r>
      <w:r w:rsidR="00CC1413">
        <w:t xml:space="preserve"> some service issues when it wants to connect to a certain slice after the mobility based on the network provided frequency priorities.</w:t>
      </w:r>
      <w:r w:rsidR="0037691F">
        <w:t xml:space="preserve"> </w:t>
      </w:r>
    </w:p>
    <w:p w14:paraId="49D43D08" w14:textId="28E0B56B" w:rsidR="0037691F" w:rsidRDefault="0037691F" w:rsidP="1811249E">
      <w:pPr>
        <w:rPr>
          <w:b/>
          <w:bCs/>
        </w:rPr>
      </w:pPr>
      <w:r w:rsidRPr="1811249E">
        <w:rPr>
          <w:b/>
          <w:bCs/>
        </w:rPr>
        <w:t xml:space="preserve">Proposal </w:t>
      </w:r>
      <w:r w:rsidR="0D53343C" w:rsidRPr="1811249E">
        <w:rPr>
          <w:b/>
          <w:bCs/>
        </w:rPr>
        <w:t>2</w:t>
      </w:r>
      <w:r w:rsidRPr="1811249E">
        <w:rPr>
          <w:b/>
          <w:bCs/>
        </w:rPr>
        <w:t>:</w:t>
      </w:r>
      <w:r>
        <w:t xml:space="preserve"> </w:t>
      </w:r>
      <w:r w:rsidRPr="1811249E">
        <w:rPr>
          <w:b/>
          <w:bCs/>
        </w:rPr>
        <w:t xml:space="preserve">RAN3 to study the means for evaluating the performance of network slice specific cell re-selection and RACH configurations to help gNB/RAN to optimize these procedures for network slice specific requirements. </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EDB01A3" w14:textId="4632DDA4" w:rsidR="002F4257" w:rsidRDefault="002F4257" w:rsidP="00D20DF3">
      <w:pPr>
        <w:jc w:val="both"/>
        <w:rPr>
          <w:bCs/>
        </w:rPr>
      </w:pPr>
      <w:r>
        <w:rPr>
          <w:bCs/>
        </w:rPr>
        <w:t xml:space="preserve">In this paper, </w:t>
      </w:r>
      <w:r w:rsidR="00285640">
        <w:rPr>
          <w:bCs/>
        </w:rPr>
        <w:t>we analyse the situation with the network slicing concept development and possible areas where SON can be applied. We observe that:</w:t>
      </w:r>
    </w:p>
    <w:p w14:paraId="715A61BE" w14:textId="77777777" w:rsidR="00285640" w:rsidRPr="00285640" w:rsidRDefault="00285640" w:rsidP="00285640">
      <w:pPr>
        <w:ind w:left="284"/>
        <w:jc w:val="both"/>
        <w:rPr>
          <w:bCs/>
        </w:rPr>
      </w:pPr>
      <w:r w:rsidRPr="00285640">
        <w:rPr>
          <w:bCs/>
        </w:rPr>
        <w:t xml:space="preserve">Observation 1: For Rel-15 and Rel-16 network slicing, many of the RAN features are mainly implementation dependent. However, Rel-17 and Rel-18 network slicing enhancements have introduced features that modify the RAN behaviour in standardized manner. </w:t>
      </w:r>
    </w:p>
    <w:p w14:paraId="66BAC441" w14:textId="3364A06C" w:rsidR="00285640" w:rsidRDefault="00285640" w:rsidP="00285640">
      <w:pPr>
        <w:ind w:left="284"/>
        <w:jc w:val="both"/>
        <w:rPr>
          <w:bCs/>
        </w:rPr>
      </w:pPr>
      <w:r w:rsidRPr="00285640">
        <w:rPr>
          <w:bCs/>
        </w:rPr>
        <w:t xml:space="preserve">Observation 2: With heterogeneous network slicing deployment, the mobility criterion will no longer be only the radio </w:t>
      </w:r>
      <w:proofErr w:type="gramStart"/>
      <w:r w:rsidRPr="00285640">
        <w:rPr>
          <w:bCs/>
        </w:rPr>
        <w:t>condition</w:t>
      </w:r>
      <w:proofErr w:type="gramEnd"/>
      <w:r w:rsidRPr="00285640">
        <w:rPr>
          <w:bCs/>
        </w:rPr>
        <w:t xml:space="preserve"> but it has to incorporate also the service continuity capability.</w:t>
      </w:r>
    </w:p>
    <w:p w14:paraId="0A8D4151" w14:textId="51615882" w:rsidR="000C4AB3" w:rsidRDefault="00285640" w:rsidP="00D20DF3">
      <w:pPr>
        <w:jc w:val="both"/>
        <w:rPr>
          <w:bCs/>
        </w:rPr>
      </w:pPr>
      <w:r>
        <w:rPr>
          <w:bCs/>
        </w:rPr>
        <w:t>Based on this, we propose:</w:t>
      </w:r>
    </w:p>
    <w:p w14:paraId="49978200" w14:textId="7448F968" w:rsidR="00285640" w:rsidRPr="00285640" w:rsidRDefault="00285640" w:rsidP="00285640">
      <w:pPr>
        <w:ind w:left="284"/>
        <w:jc w:val="both"/>
        <w:rPr>
          <w:bCs/>
        </w:rPr>
      </w:pPr>
      <w:r w:rsidRPr="00285640">
        <w:rPr>
          <w:bCs/>
        </w:rPr>
        <w:t>Proposal 1: RAN3 to study the possible service degradations due to mobility at network slice borders.</w:t>
      </w:r>
    </w:p>
    <w:p w14:paraId="4ECA41E0" w14:textId="28E94D01" w:rsidR="00285640" w:rsidRDefault="00285640" w:rsidP="00285640">
      <w:pPr>
        <w:ind w:left="284"/>
        <w:jc w:val="both"/>
        <w:rPr>
          <w:bCs/>
        </w:rPr>
      </w:pPr>
      <w:r w:rsidRPr="00285640">
        <w:rPr>
          <w:bCs/>
        </w:rPr>
        <w:t>Proposal 2: RAN3 to study the means for evaluating the performance of network slice specific cell re-selection and RACH configurations to help gNB/RAN to optimize these procedures for network slice specific requirements.</w:t>
      </w:r>
    </w:p>
    <w:p w14:paraId="483F8717" w14:textId="77777777" w:rsidR="00403B9B" w:rsidRPr="000665EA" w:rsidRDefault="00403B9B" w:rsidP="00403B9B">
      <w:pPr>
        <w:pStyle w:val="Heading1"/>
      </w:pPr>
      <w:r w:rsidRPr="000665EA">
        <w:t>References</w:t>
      </w:r>
    </w:p>
    <w:p w14:paraId="65C3740D" w14:textId="117F7A04" w:rsidR="002F4257" w:rsidRDefault="000C4AB3" w:rsidP="008A3464">
      <w:pPr>
        <w:numPr>
          <w:ilvl w:val="0"/>
          <w:numId w:val="4"/>
        </w:numPr>
        <w:overflowPunct w:val="0"/>
        <w:autoSpaceDE w:val="0"/>
        <w:autoSpaceDN w:val="0"/>
        <w:adjustRightInd w:val="0"/>
        <w:textAlignment w:val="baseline"/>
      </w:pPr>
      <w:r>
        <w:t>3GPP TS 23.501</w:t>
      </w:r>
    </w:p>
    <w:p w14:paraId="026B657C" w14:textId="0ABCB540" w:rsidR="000C4AB3" w:rsidRPr="000665EA" w:rsidRDefault="000C4AB3" w:rsidP="008A3464">
      <w:pPr>
        <w:numPr>
          <w:ilvl w:val="0"/>
          <w:numId w:val="4"/>
        </w:numPr>
        <w:overflowPunct w:val="0"/>
        <w:autoSpaceDE w:val="0"/>
        <w:autoSpaceDN w:val="0"/>
        <w:adjustRightInd w:val="0"/>
        <w:textAlignment w:val="baseline"/>
      </w:pPr>
      <w:r>
        <w:t>3GPP TS 38.300</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E57A" w14:textId="77777777" w:rsidR="00CB675B" w:rsidRDefault="00CB675B">
      <w:r>
        <w:separator/>
      </w:r>
    </w:p>
  </w:endnote>
  <w:endnote w:type="continuationSeparator" w:id="0">
    <w:p w14:paraId="5322175C" w14:textId="77777777" w:rsidR="00CB675B" w:rsidRDefault="00CB675B">
      <w:r>
        <w:continuationSeparator/>
      </w:r>
    </w:p>
  </w:endnote>
  <w:endnote w:type="continuationNotice" w:id="1">
    <w:p w14:paraId="00BDED23" w14:textId="77777777" w:rsidR="00CB675B" w:rsidRDefault="00CB6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19106" w14:textId="77777777" w:rsidR="00CB675B" w:rsidRDefault="00CB675B">
      <w:r>
        <w:separator/>
      </w:r>
    </w:p>
  </w:footnote>
  <w:footnote w:type="continuationSeparator" w:id="0">
    <w:p w14:paraId="2535D58A" w14:textId="77777777" w:rsidR="00CB675B" w:rsidRDefault="00CB675B">
      <w:r>
        <w:continuationSeparator/>
      </w:r>
    </w:p>
  </w:footnote>
  <w:footnote w:type="continuationNotice" w:id="1">
    <w:p w14:paraId="4E8E058C" w14:textId="77777777" w:rsidR="00CB675B" w:rsidRDefault="00CB6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DA5502D"/>
    <w:multiLevelType w:val="hybridMultilevel"/>
    <w:tmpl w:val="9BB26A64"/>
    <w:lvl w:ilvl="0" w:tplc="655E4000">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2"/>
  </w:num>
  <w:num w:numId="2" w16cid:durableId="1325889781">
    <w:abstractNumId w:val="32"/>
  </w:num>
  <w:num w:numId="3" w16cid:durableId="1574008939">
    <w:abstractNumId w:val="17"/>
  </w:num>
  <w:num w:numId="4" w16cid:durableId="1234775468">
    <w:abstractNumId w:val="9"/>
  </w:num>
  <w:num w:numId="5" w16cid:durableId="1444763253">
    <w:abstractNumId w:val="10"/>
  </w:num>
  <w:num w:numId="6" w16cid:durableId="1469472348">
    <w:abstractNumId w:val="41"/>
  </w:num>
  <w:num w:numId="7" w16cid:durableId="123275557">
    <w:abstractNumId w:val="27"/>
  </w:num>
  <w:num w:numId="8" w16cid:durableId="1128008256">
    <w:abstractNumId w:val="18"/>
  </w:num>
  <w:num w:numId="9" w16cid:durableId="1423840149">
    <w:abstractNumId w:val="40"/>
  </w:num>
  <w:num w:numId="10" w16cid:durableId="1824349208">
    <w:abstractNumId w:val="26"/>
  </w:num>
  <w:num w:numId="11" w16cid:durableId="1397623785">
    <w:abstractNumId w:val="15"/>
  </w:num>
  <w:num w:numId="12" w16cid:durableId="1929000652">
    <w:abstractNumId w:val="34"/>
  </w:num>
  <w:num w:numId="13" w16cid:durableId="899681234">
    <w:abstractNumId w:val="35"/>
  </w:num>
  <w:num w:numId="14" w16cid:durableId="1654260041">
    <w:abstractNumId w:val="33"/>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1"/>
  </w:num>
  <w:num w:numId="25" w16cid:durableId="692803473">
    <w:abstractNumId w:val="29"/>
  </w:num>
  <w:num w:numId="26" w16cid:durableId="265969315">
    <w:abstractNumId w:val="19"/>
  </w:num>
  <w:num w:numId="27" w16cid:durableId="2116705214">
    <w:abstractNumId w:val="23"/>
  </w:num>
  <w:num w:numId="28" w16cid:durableId="1051540479">
    <w:abstractNumId w:val="38"/>
  </w:num>
  <w:num w:numId="29" w16cid:durableId="838499363">
    <w:abstractNumId w:val="39"/>
  </w:num>
  <w:num w:numId="30" w16cid:durableId="550112542">
    <w:abstractNumId w:val="28"/>
  </w:num>
  <w:num w:numId="31" w16cid:durableId="1736466177">
    <w:abstractNumId w:val="25"/>
  </w:num>
  <w:num w:numId="32" w16cid:durableId="280385660">
    <w:abstractNumId w:val="20"/>
  </w:num>
  <w:num w:numId="33" w16cid:durableId="981617863">
    <w:abstractNumId w:val="30"/>
  </w:num>
  <w:num w:numId="34" w16cid:durableId="1913150918">
    <w:abstractNumId w:val="14"/>
  </w:num>
  <w:num w:numId="35" w16cid:durableId="2048289712">
    <w:abstractNumId w:val="12"/>
  </w:num>
  <w:num w:numId="36" w16cid:durableId="1171486525">
    <w:abstractNumId w:val="37"/>
  </w:num>
  <w:num w:numId="37" w16cid:durableId="1258097089">
    <w:abstractNumId w:val="24"/>
  </w:num>
  <w:num w:numId="38" w16cid:durableId="899294452">
    <w:abstractNumId w:val="31"/>
  </w:num>
  <w:num w:numId="39" w16cid:durableId="1632204940">
    <w:abstractNumId w:val="42"/>
  </w:num>
  <w:num w:numId="40" w16cid:durableId="528839170">
    <w:abstractNumId w:val="13"/>
  </w:num>
  <w:num w:numId="41" w16cid:durableId="987174945">
    <w:abstractNumId w:val="11"/>
  </w:num>
  <w:num w:numId="42" w16cid:durableId="812064673">
    <w:abstractNumId w:val="16"/>
  </w:num>
  <w:num w:numId="43" w16cid:durableId="1366903884">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5AF2"/>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2AC"/>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25FD"/>
    <w:rsid w:val="00096BF9"/>
    <w:rsid w:val="000A1353"/>
    <w:rsid w:val="000A175A"/>
    <w:rsid w:val="000A18A2"/>
    <w:rsid w:val="000A36B8"/>
    <w:rsid w:val="000A4BFA"/>
    <w:rsid w:val="000B07F1"/>
    <w:rsid w:val="000B1DBC"/>
    <w:rsid w:val="000B2EEB"/>
    <w:rsid w:val="000B4278"/>
    <w:rsid w:val="000B53A8"/>
    <w:rsid w:val="000B7558"/>
    <w:rsid w:val="000B7BCF"/>
    <w:rsid w:val="000C00D3"/>
    <w:rsid w:val="000C1438"/>
    <w:rsid w:val="000C1CC1"/>
    <w:rsid w:val="000C2A2A"/>
    <w:rsid w:val="000C4AB3"/>
    <w:rsid w:val="000C5C6A"/>
    <w:rsid w:val="000C5F50"/>
    <w:rsid w:val="000C6894"/>
    <w:rsid w:val="000C6AF3"/>
    <w:rsid w:val="000C6D96"/>
    <w:rsid w:val="000C7039"/>
    <w:rsid w:val="000D104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28F9"/>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070"/>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396F"/>
    <w:rsid w:val="001C6D3D"/>
    <w:rsid w:val="001C76D1"/>
    <w:rsid w:val="001C7DA1"/>
    <w:rsid w:val="001D0230"/>
    <w:rsid w:val="001D068F"/>
    <w:rsid w:val="001D393D"/>
    <w:rsid w:val="001D412B"/>
    <w:rsid w:val="001D4FBC"/>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5640"/>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902"/>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27877"/>
    <w:rsid w:val="003310A8"/>
    <w:rsid w:val="003321D6"/>
    <w:rsid w:val="003330E3"/>
    <w:rsid w:val="0033336A"/>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691F"/>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1809"/>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34A"/>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0380"/>
    <w:rsid w:val="0059146F"/>
    <w:rsid w:val="00591568"/>
    <w:rsid w:val="00592B81"/>
    <w:rsid w:val="00593957"/>
    <w:rsid w:val="005943DA"/>
    <w:rsid w:val="00596A09"/>
    <w:rsid w:val="00597653"/>
    <w:rsid w:val="005A0389"/>
    <w:rsid w:val="005A1D77"/>
    <w:rsid w:val="005A3223"/>
    <w:rsid w:val="005A3AF8"/>
    <w:rsid w:val="005A669D"/>
    <w:rsid w:val="005B01C6"/>
    <w:rsid w:val="005B021A"/>
    <w:rsid w:val="005B0915"/>
    <w:rsid w:val="005B1232"/>
    <w:rsid w:val="005B1D3C"/>
    <w:rsid w:val="005B2947"/>
    <w:rsid w:val="005B34D8"/>
    <w:rsid w:val="005B4DEE"/>
    <w:rsid w:val="005B6646"/>
    <w:rsid w:val="005C1021"/>
    <w:rsid w:val="005C16A8"/>
    <w:rsid w:val="005C7B8F"/>
    <w:rsid w:val="005D53D9"/>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3DDA"/>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A85"/>
    <w:rsid w:val="006B09B1"/>
    <w:rsid w:val="006B2381"/>
    <w:rsid w:val="006B27A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6D4"/>
    <w:rsid w:val="006D3A4B"/>
    <w:rsid w:val="006D6322"/>
    <w:rsid w:val="006D679C"/>
    <w:rsid w:val="006D7D23"/>
    <w:rsid w:val="006E2717"/>
    <w:rsid w:val="006E3314"/>
    <w:rsid w:val="006E4D6B"/>
    <w:rsid w:val="006E71D5"/>
    <w:rsid w:val="006E73C6"/>
    <w:rsid w:val="006E7F54"/>
    <w:rsid w:val="006F13B1"/>
    <w:rsid w:val="006F1E44"/>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59F4"/>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72B"/>
    <w:rsid w:val="008D2168"/>
    <w:rsid w:val="008D575F"/>
    <w:rsid w:val="008D7183"/>
    <w:rsid w:val="008E0D52"/>
    <w:rsid w:val="008E32C1"/>
    <w:rsid w:val="008E4253"/>
    <w:rsid w:val="008E458D"/>
    <w:rsid w:val="008E5ADC"/>
    <w:rsid w:val="008E5F5E"/>
    <w:rsid w:val="008F13A1"/>
    <w:rsid w:val="008F1C1B"/>
    <w:rsid w:val="008F1FDD"/>
    <w:rsid w:val="008F5065"/>
    <w:rsid w:val="008F5E56"/>
    <w:rsid w:val="008F7C0D"/>
    <w:rsid w:val="009004C7"/>
    <w:rsid w:val="00900782"/>
    <w:rsid w:val="009008E1"/>
    <w:rsid w:val="0090271F"/>
    <w:rsid w:val="00902F2C"/>
    <w:rsid w:val="00903396"/>
    <w:rsid w:val="00904A71"/>
    <w:rsid w:val="00910049"/>
    <w:rsid w:val="0091160B"/>
    <w:rsid w:val="009145D4"/>
    <w:rsid w:val="00915010"/>
    <w:rsid w:val="009152D4"/>
    <w:rsid w:val="009163CE"/>
    <w:rsid w:val="0091774A"/>
    <w:rsid w:val="00917D83"/>
    <w:rsid w:val="0092054B"/>
    <w:rsid w:val="00922E52"/>
    <w:rsid w:val="009238AF"/>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5BC"/>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22B"/>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2CD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FD9"/>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6C6E"/>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A729C"/>
    <w:rsid w:val="00AB0EE8"/>
    <w:rsid w:val="00AB14C4"/>
    <w:rsid w:val="00AB30AE"/>
    <w:rsid w:val="00AB3B76"/>
    <w:rsid w:val="00AB43B1"/>
    <w:rsid w:val="00AB7904"/>
    <w:rsid w:val="00AC01D1"/>
    <w:rsid w:val="00AC12FC"/>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1624"/>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4916"/>
    <w:rsid w:val="00BB590B"/>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2C44"/>
    <w:rsid w:val="00C53297"/>
    <w:rsid w:val="00C5434A"/>
    <w:rsid w:val="00C600BD"/>
    <w:rsid w:val="00C60947"/>
    <w:rsid w:val="00C622CD"/>
    <w:rsid w:val="00C64FF9"/>
    <w:rsid w:val="00C66F3D"/>
    <w:rsid w:val="00C67D12"/>
    <w:rsid w:val="00C71D60"/>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AB7"/>
    <w:rsid w:val="00CB510F"/>
    <w:rsid w:val="00CB5CFF"/>
    <w:rsid w:val="00CB61D2"/>
    <w:rsid w:val="00CB675B"/>
    <w:rsid w:val="00CB6AF0"/>
    <w:rsid w:val="00CC122B"/>
    <w:rsid w:val="00CC1413"/>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5E35"/>
    <w:rsid w:val="00D36592"/>
    <w:rsid w:val="00D40F2E"/>
    <w:rsid w:val="00D417CD"/>
    <w:rsid w:val="00D41F5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917"/>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47C52"/>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329F"/>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86B"/>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6E05"/>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08395DC3"/>
    <w:rsid w:val="094495C0"/>
    <w:rsid w:val="0D53343C"/>
    <w:rsid w:val="12AB46C3"/>
    <w:rsid w:val="1811249E"/>
    <w:rsid w:val="2EE30E94"/>
    <w:rsid w:val="32D8A9E3"/>
    <w:rsid w:val="3A857F60"/>
    <w:rsid w:val="3FECF551"/>
    <w:rsid w:val="53E8EE69"/>
    <w:rsid w:val="7218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RBI5PAMIO524-1616901215-17832</_dlc_DocId>
    <_dlc_DocIdUrl xmlns="71c5aaf6-e6ce-465b-b873-5148d2a4c105">
      <Url>https://nokia.sharepoint.com/sites/gxp/_layouts/15/DocIdRedir.aspx?ID=RBI5PAMIO524-1616901215-17832</Url>
      <Description>RBI5PAMIO524-1616901215-17832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BABAE44-FCAF-485E-8148-A23B2C9C51A4}">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3C51ED58-C22E-48C1-BFB2-B7EB59A2E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1</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SON enhancements for Network Slicing</dc:title>
  <dc:subject>3GPP RAN3 #123-bis</dc:subject>
  <dc:creator>Benoist Sébire</dc:creator>
  <cp:keywords>&lt;keyword[, keyword, ]&gt;</cp:keywords>
  <dc:description/>
  <cp:lastModifiedBy>Nokia</cp:lastModifiedBy>
  <cp:revision>5</cp:revision>
  <cp:lastPrinted>2019-03-27T07:16:00Z</cp:lastPrinted>
  <dcterms:created xsi:type="dcterms:W3CDTF">2024-04-05T10:22:00Z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17e41db1-9163-4955-9ad9-2f831b94479b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